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94A1F" w14:textId="77777777" w:rsidR="003B6769" w:rsidRDefault="003B6769">
      <w:pPr>
        <w:rPr>
          <w:i/>
          <w:sz w:val="28"/>
        </w:rPr>
      </w:pPr>
      <w:r>
        <w:rPr>
          <w:i/>
          <w:sz w:val="28"/>
        </w:rPr>
        <w:t>Szerző neve</w:t>
      </w:r>
    </w:p>
    <w:p w14:paraId="52CD4108" w14:textId="77777777" w:rsidR="003B6769" w:rsidRDefault="003B6769">
      <w:pPr>
        <w:spacing w:before="360" w:after="1200" w:line="264" w:lineRule="exact"/>
        <w:rPr>
          <w:b/>
          <w:i/>
          <w:spacing w:val="-2"/>
          <w:sz w:val="28"/>
        </w:rPr>
      </w:pPr>
      <w:r>
        <w:rPr>
          <w:b/>
          <w:i/>
          <w:spacing w:val="-2"/>
          <w:sz w:val="28"/>
        </w:rPr>
        <w:t>Tanulmánycím</w:t>
      </w:r>
    </w:p>
    <w:p w14:paraId="2744AB78" w14:textId="77777777" w:rsidR="003B6769" w:rsidRDefault="003B6769" w:rsidP="003B6769">
      <w:pPr>
        <w:spacing w:line="264" w:lineRule="exact"/>
        <w:jc w:val="both"/>
        <w:rPr>
          <w:sz w:val="22"/>
        </w:rPr>
      </w:pPr>
      <w:r>
        <w:rPr>
          <w:sz w:val="22"/>
        </w:rPr>
        <w:t>Első bekezdés szövege.</w:t>
      </w:r>
    </w:p>
    <w:p w14:paraId="1072F316" w14:textId="77777777" w:rsidR="003B6769" w:rsidRDefault="003B6769" w:rsidP="003B6769">
      <w:pPr>
        <w:spacing w:line="264" w:lineRule="exact"/>
        <w:ind w:firstLine="284"/>
        <w:jc w:val="both"/>
        <w:rPr>
          <w:sz w:val="22"/>
        </w:rPr>
      </w:pPr>
      <w:r>
        <w:rPr>
          <w:sz w:val="22"/>
        </w:rPr>
        <w:t>További bekezdések szövege.</w:t>
      </w:r>
    </w:p>
    <w:p w14:paraId="24E45A53" w14:textId="2DD2E752" w:rsidR="003B6769" w:rsidRDefault="003B6769" w:rsidP="003B6769">
      <w:pPr>
        <w:spacing w:before="60" w:line="264" w:lineRule="exact"/>
        <w:ind w:firstLine="284"/>
        <w:jc w:val="both"/>
        <w:rPr>
          <w:sz w:val="22"/>
        </w:rPr>
      </w:pPr>
      <w:r w:rsidRPr="003B6769">
        <w:rPr>
          <w:b/>
          <w:sz w:val="22"/>
        </w:rPr>
        <w:t>1.</w:t>
      </w:r>
      <w:r>
        <w:rPr>
          <w:sz w:val="22"/>
        </w:rPr>
        <w:t> Decimális tagolás esetében a bekezdés előtt 3 pt-os térk</w:t>
      </w:r>
      <w:r w:rsidRPr="003B6769">
        <w:rPr>
          <w:sz w:val="22"/>
        </w:rPr>
        <w:t>özt alkalma</w:t>
      </w:r>
      <w:r>
        <w:rPr>
          <w:sz w:val="22"/>
        </w:rPr>
        <w:t>zunk.</w:t>
      </w:r>
      <w:r w:rsidR="007F30EA">
        <w:rPr>
          <w:rStyle w:val="Lbjegyzet-hivatkozs"/>
          <w:sz w:val="22"/>
        </w:rPr>
        <w:footnoteReference w:id="1"/>
      </w:r>
    </w:p>
    <w:p w14:paraId="06BDF099" w14:textId="77777777" w:rsidR="007F30EA" w:rsidRDefault="007F30EA">
      <w:pPr>
        <w:spacing w:line="264" w:lineRule="exact"/>
        <w:jc w:val="center"/>
        <w:rPr>
          <w:b/>
          <w:sz w:val="22"/>
        </w:rPr>
      </w:pPr>
    </w:p>
    <w:p w14:paraId="53D0D9CC" w14:textId="77777777" w:rsidR="007F30EA" w:rsidRDefault="007F30EA">
      <w:pPr>
        <w:spacing w:line="264" w:lineRule="exact"/>
        <w:jc w:val="center"/>
        <w:rPr>
          <w:b/>
          <w:sz w:val="22"/>
        </w:rPr>
      </w:pPr>
    </w:p>
    <w:p w14:paraId="6782161E" w14:textId="3FC3C106" w:rsidR="003B6769" w:rsidRDefault="003B6769">
      <w:pPr>
        <w:spacing w:line="264" w:lineRule="exact"/>
        <w:jc w:val="center"/>
        <w:rPr>
          <w:b/>
          <w:sz w:val="22"/>
        </w:rPr>
      </w:pPr>
      <w:r>
        <w:rPr>
          <w:b/>
          <w:sz w:val="22"/>
        </w:rPr>
        <w:t>Irodalom</w:t>
      </w:r>
    </w:p>
    <w:p w14:paraId="049761AE" w14:textId="77777777" w:rsidR="003B6769" w:rsidRDefault="003B6769">
      <w:pPr>
        <w:spacing w:line="264" w:lineRule="exact"/>
        <w:jc w:val="both"/>
        <w:rPr>
          <w:sz w:val="22"/>
        </w:rPr>
      </w:pPr>
    </w:p>
    <w:p w14:paraId="5DA39113" w14:textId="77777777" w:rsidR="007F30EA" w:rsidRDefault="007F30EA" w:rsidP="007F30EA">
      <w:pPr>
        <w:pStyle w:val="Irodalom"/>
      </w:pPr>
      <w:r w:rsidRPr="0010290F">
        <w:t>ÁSz. =</w:t>
      </w:r>
      <w:r>
        <w:rPr>
          <w:smallCaps/>
        </w:rPr>
        <w:t xml:space="preserve"> Fehértói Katalin, </w:t>
      </w:r>
      <w:r w:rsidRPr="0010290F">
        <w:rPr>
          <w:i/>
          <w:iCs/>
        </w:rPr>
        <w:t>Á</w:t>
      </w:r>
      <w:r w:rsidRPr="0010290F">
        <w:rPr>
          <w:i/>
          <w:iCs/>
        </w:rPr>
        <w:t>r</w:t>
      </w:r>
      <w:r>
        <w:rPr>
          <w:i/>
          <w:iCs/>
        </w:rPr>
        <w:t>pád-kori személynévtár. 1000–1301</w:t>
      </w:r>
      <w:r w:rsidRPr="0010290F">
        <w:rPr>
          <w:i/>
          <w:iCs/>
        </w:rPr>
        <w:t>.</w:t>
      </w:r>
      <w:r>
        <w:t xml:space="preserve"> Budapest, Akadémiai Kiadó,</w:t>
      </w:r>
      <w:r w:rsidRPr="0010073B">
        <w:t xml:space="preserve"> </w:t>
      </w:r>
      <w:r>
        <w:t>2004.</w:t>
      </w:r>
      <w:r w:rsidRPr="00922ED5">
        <w:t xml:space="preserve"> </w:t>
      </w:r>
    </w:p>
    <w:p w14:paraId="67016A9B" w14:textId="77777777" w:rsidR="007F30EA" w:rsidRDefault="007F30EA" w:rsidP="007F30EA">
      <w:pPr>
        <w:pStyle w:val="Irodalom"/>
        <w:rPr>
          <w:smallCaps/>
          <w:color w:val="000000"/>
        </w:rPr>
      </w:pPr>
      <w:r w:rsidRPr="00647AEC">
        <w:rPr>
          <w:smallCaps/>
        </w:rPr>
        <w:t>Bényei Ágnes–Pethő Gergely</w:t>
      </w:r>
      <w:r>
        <w:t xml:space="preserve"> 1998.</w:t>
      </w:r>
      <w:r w:rsidRPr="00647AEC">
        <w:t xml:space="preserve"> </w:t>
      </w:r>
      <w:r w:rsidRPr="00647AEC">
        <w:rPr>
          <w:i/>
        </w:rPr>
        <w:t>Az Árpád-kori Győr vármegye településneve</w:t>
      </w:r>
      <w:r w:rsidRPr="00647AEC">
        <w:rPr>
          <w:i/>
        </w:rPr>
        <w:t>i</w:t>
      </w:r>
      <w:r w:rsidRPr="00647AEC">
        <w:rPr>
          <w:i/>
        </w:rPr>
        <w:t>nek nyelvészeti elemzése.</w:t>
      </w:r>
      <w:r w:rsidRPr="00647AEC">
        <w:t xml:space="preserve"> A Magya</w:t>
      </w:r>
      <w:r>
        <w:t>r Névarchívum Kiadványai 2. Deb</w:t>
      </w:r>
      <w:r w:rsidRPr="00647AEC">
        <w:t>recen</w:t>
      </w:r>
      <w:r>
        <w:t>, Debreceni Egyetem Magyar Nyelvtudományi Tanszék</w:t>
      </w:r>
      <w:r w:rsidRPr="00647AEC">
        <w:t>.</w:t>
      </w:r>
    </w:p>
    <w:p w14:paraId="3C639AF2" w14:textId="77777777" w:rsidR="007F30EA" w:rsidRDefault="007F30EA" w:rsidP="007F30EA">
      <w:pPr>
        <w:pStyle w:val="Irodalom"/>
      </w:pPr>
      <w:r w:rsidRPr="008C6501">
        <w:rPr>
          <w:smallCaps/>
        </w:rPr>
        <w:t>Hoffmann István</w:t>
      </w:r>
      <w:r>
        <w:t xml:space="preserve"> </w:t>
      </w:r>
      <w:smartTag w:uri="urn:schemas-microsoft-com:office:smarttags" w:element="metricconverter">
        <w:smartTagPr>
          <w:attr w:name="ProductID" w:val="1999. A"/>
        </w:smartTagPr>
        <w:r>
          <w:t>1999.</w:t>
        </w:r>
        <w:r w:rsidRPr="008C6501">
          <w:t xml:space="preserve"> A</w:t>
        </w:r>
      </w:smartTag>
      <w:r w:rsidRPr="008C6501">
        <w:t xml:space="preserve"> helynevek rendszerének nyelvi leírásához. </w:t>
      </w:r>
      <w:r w:rsidRPr="008C6501">
        <w:rPr>
          <w:i/>
          <w:iCs/>
        </w:rPr>
        <w:t>Magyar Nyel</w:t>
      </w:r>
      <w:r w:rsidRPr="008C6501">
        <w:rPr>
          <w:i/>
          <w:iCs/>
        </w:rPr>
        <w:t>v</w:t>
      </w:r>
      <w:r w:rsidRPr="008C6501">
        <w:rPr>
          <w:i/>
          <w:iCs/>
        </w:rPr>
        <w:t xml:space="preserve">járások </w:t>
      </w:r>
      <w:r w:rsidRPr="0041274D">
        <w:rPr>
          <w:i/>
          <w:iCs/>
        </w:rPr>
        <w:t>37:</w:t>
      </w:r>
      <w:r w:rsidRPr="008C6501">
        <w:rPr>
          <w:i/>
          <w:iCs/>
        </w:rPr>
        <w:t xml:space="preserve"> </w:t>
      </w:r>
      <w:r w:rsidRPr="008C6501">
        <w:t>207–</w:t>
      </w:r>
      <w:r>
        <w:t>2</w:t>
      </w:r>
      <w:r w:rsidRPr="008C6501">
        <w:t>16.</w:t>
      </w:r>
    </w:p>
    <w:p w14:paraId="543BF933" w14:textId="77777777" w:rsidR="007F30EA" w:rsidRDefault="007F30EA" w:rsidP="007F30EA">
      <w:pPr>
        <w:pStyle w:val="Irodalom"/>
      </w:pPr>
      <w:r w:rsidRPr="00817842">
        <w:rPr>
          <w:smallCaps/>
        </w:rPr>
        <w:t>Kniezsa</w:t>
      </w:r>
      <w:r w:rsidRPr="00817842">
        <w:t xml:space="preserve"> </w:t>
      </w:r>
      <w:r w:rsidRPr="00817842">
        <w:rPr>
          <w:smallCaps/>
        </w:rPr>
        <w:t>István</w:t>
      </w:r>
      <w:r>
        <w:t xml:space="preserve"> 1943.</w:t>
      </w:r>
      <w:r w:rsidRPr="0032202B">
        <w:t xml:space="preserve"> Keletmagyarország helynevei. In: </w:t>
      </w:r>
      <w:r w:rsidRPr="0032202B">
        <w:rPr>
          <w:smallCaps/>
        </w:rPr>
        <w:t>Deér József</w:t>
      </w:r>
      <w:r w:rsidRPr="0032202B">
        <w:t>–</w:t>
      </w:r>
      <w:r w:rsidRPr="0032202B">
        <w:rPr>
          <w:smallCaps/>
        </w:rPr>
        <w:t>Gáldi Lás</w:t>
      </w:r>
      <w:r w:rsidRPr="0032202B">
        <w:rPr>
          <w:smallCaps/>
        </w:rPr>
        <w:t>z</w:t>
      </w:r>
      <w:r w:rsidRPr="0032202B">
        <w:rPr>
          <w:smallCaps/>
        </w:rPr>
        <w:t>ló</w:t>
      </w:r>
      <w:r w:rsidRPr="00540766">
        <w:t xml:space="preserve"> </w:t>
      </w:r>
      <w:r>
        <w:t>szerk</w:t>
      </w:r>
      <w:r w:rsidRPr="0032202B">
        <w:t>.</w:t>
      </w:r>
      <w:r>
        <w:t>,</w:t>
      </w:r>
      <w:r w:rsidRPr="0032202B">
        <w:t xml:space="preserve"> </w:t>
      </w:r>
      <w:r w:rsidRPr="0032202B">
        <w:rPr>
          <w:i/>
          <w:iCs/>
        </w:rPr>
        <w:t>Magyarok és ro</w:t>
      </w:r>
      <w:r>
        <w:rPr>
          <w:i/>
          <w:iCs/>
        </w:rPr>
        <w:t xml:space="preserve">mánok </w:t>
      </w:r>
      <w:r w:rsidRPr="007D6E42">
        <w:rPr>
          <w:i/>
          <w:iCs/>
        </w:rPr>
        <w:t>1.</w:t>
      </w:r>
      <w:r w:rsidRPr="0032202B">
        <w:t xml:space="preserve"> </w:t>
      </w:r>
      <w:r>
        <w:t xml:space="preserve">Budapest, Athenaeum. </w:t>
      </w:r>
      <w:r w:rsidRPr="0032202B">
        <w:t>111–313.</w:t>
      </w:r>
    </w:p>
    <w:p w14:paraId="51E5FD80" w14:textId="77777777" w:rsidR="007F30EA" w:rsidRPr="007F30EA" w:rsidRDefault="007F30EA" w:rsidP="007F30EA">
      <w:pPr>
        <w:spacing w:before="40" w:line="240" w:lineRule="exact"/>
        <w:ind w:hanging="284"/>
        <w:rPr>
          <w:smallCaps/>
          <w:sz w:val="20"/>
        </w:rPr>
      </w:pPr>
    </w:p>
    <w:p w14:paraId="14E195EA" w14:textId="77777777" w:rsidR="007F30EA" w:rsidRDefault="007F30EA" w:rsidP="007F30EA">
      <w:pPr>
        <w:rPr>
          <w:smallCaps/>
          <w:sz w:val="21"/>
        </w:rPr>
      </w:pPr>
    </w:p>
    <w:p w14:paraId="31E96718" w14:textId="77777777" w:rsidR="007F30EA" w:rsidRPr="007F30EA" w:rsidRDefault="007F30EA" w:rsidP="007F30EA">
      <w:pPr>
        <w:rPr>
          <w:sz w:val="21"/>
        </w:rPr>
      </w:pPr>
    </w:p>
    <w:sectPr w:rsidR="007F30EA" w:rsidRPr="007F30EA" w:rsidSect="003B676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2977" w:right="2381" w:bottom="2977" w:left="2381" w:header="2381" w:footer="26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6BB73" w14:textId="77777777" w:rsidR="00A54170" w:rsidRDefault="00A54170">
      <w:r>
        <w:separator/>
      </w:r>
    </w:p>
  </w:endnote>
  <w:endnote w:type="continuationSeparator" w:id="0">
    <w:p w14:paraId="38763D9F" w14:textId="77777777" w:rsidR="00A54170" w:rsidRDefault="00A5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utch Extra">
    <w:altName w:val="Cambria"/>
    <w:charset w:val="00"/>
    <w:family w:val="roman"/>
    <w:pitch w:val="variable"/>
    <w:sig w:usb0="00000001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7B859" w14:textId="77777777" w:rsidR="003B6769" w:rsidRDefault="003B6769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  <w:sz w:val="22"/>
      </w:rPr>
      <w:fldChar w:fldCharType="begin"/>
    </w:r>
    <w:r>
      <w:rPr>
        <w:rStyle w:val="Oldalszm"/>
        <w:sz w:val="22"/>
      </w:rPr>
      <w:instrText xml:space="preserve">PAGE  </w:instrText>
    </w:r>
    <w:r>
      <w:rPr>
        <w:rStyle w:val="Oldalszm"/>
        <w:sz w:val="22"/>
      </w:rPr>
      <w:fldChar w:fldCharType="separate"/>
    </w:r>
    <w:r>
      <w:rPr>
        <w:rStyle w:val="Oldalszm"/>
        <w:noProof/>
        <w:sz w:val="22"/>
      </w:rPr>
      <w:t>2</w:t>
    </w:r>
    <w:r>
      <w:rPr>
        <w:rStyle w:val="Oldalszm"/>
        <w:sz w:val="22"/>
      </w:rPr>
      <w:fldChar w:fldCharType="end"/>
    </w:r>
  </w:p>
  <w:p w14:paraId="32C7FC09" w14:textId="77777777" w:rsidR="003B6769" w:rsidRDefault="003B6769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07123" w14:textId="77777777" w:rsidR="003B6769" w:rsidRDefault="003B6769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  <w:sz w:val="22"/>
      </w:rPr>
      <w:fldChar w:fldCharType="begin"/>
    </w:r>
    <w:r>
      <w:rPr>
        <w:rStyle w:val="Oldalszm"/>
        <w:sz w:val="22"/>
      </w:rPr>
      <w:instrText xml:space="preserve">PAGE  </w:instrText>
    </w:r>
    <w:r>
      <w:rPr>
        <w:rStyle w:val="Oldalszm"/>
        <w:sz w:val="22"/>
      </w:rPr>
      <w:fldChar w:fldCharType="separate"/>
    </w:r>
    <w:r>
      <w:rPr>
        <w:rStyle w:val="Oldalszm"/>
        <w:noProof/>
        <w:sz w:val="22"/>
      </w:rPr>
      <w:t>3</w:t>
    </w:r>
    <w:r>
      <w:rPr>
        <w:rStyle w:val="Oldalszm"/>
        <w:sz w:val="22"/>
      </w:rPr>
      <w:fldChar w:fldCharType="end"/>
    </w:r>
  </w:p>
  <w:p w14:paraId="5071039C" w14:textId="77777777" w:rsidR="003B6769" w:rsidRDefault="003B6769">
    <w:pPr>
      <w:pStyle w:val="llb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D7EE6" w14:textId="77777777" w:rsidR="003B6769" w:rsidRDefault="003B6769">
    <w:pPr>
      <w:pStyle w:val="llb"/>
      <w:jc w:val="right"/>
    </w:pPr>
    <w:r>
      <w:rPr>
        <w:rStyle w:val="Oldalszm"/>
        <w:sz w:val="22"/>
      </w:rPr>
      <w:fldChar w:fldCharType="begin"/>
    </w:r>
    <w:r>
      <w:rPr>
        <w:rStyle w:val="Oldalszm"/>
        <w:sz w:val="22"/>
      </w:rPr>
      <w:instrText xml:space="preserve"> PAGE </w:instrText>
    </w:r>
    <w:r>
      <w:rPr>
        <w:rStyle w:val="Oldalszm"/>
        <w:sz w:val="22"/>
      </w:rPr>
      <w:fldChar w:fldCharType="separate"/>
    </w:r>
    <w:r>
      <w:rPr>
        <w:rStyle w:val="Oldalszm"/>
        <w:noProof/>
        <w:sz w:val="22"/>
      </w:rPr>
      <w:t>1</w:t>
    </w:r>
    <w:r>
      <w:rPr>
        <w:rStyle w:val="Oldalszm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6A1EA" w14:textId="77777777" w:rsidR="00A54170" w:rsidRDefault="00A54170">
      <w:r>
        <w:separator/>
      </w:r>
    </w:p>
  </w:footnote>
  <w:footnote w:type="continuationSeparator" w:id="0">
    <w:p w14:paraId="1C8B611E" w14:textId="77777777" w:rsidR="00A54170" w:rsidRDefault="00A54170">
      <w:r>
        <w:continuationSeparator/>
      </w:r>
    </w:p>
  </w:footnote>
  <w:footnote w:id="1">
    <w:p w14:paraId="0F010557" w14:textId="3EFA165A" w:rsidR="007F30EA" w:rsidRDefault="007F30EA" w:rsidP="007F30EA">
      <w:pPr>
        <w:spacing w:before="40" w:line="200" w:lineRule="exact"/>
        <w:ind w:firstLine="284"/>
        <w:jc w:val="both"/>
      </w:pPr>
      <w:r w:rsidRPr="007F30EA">
        <w:rPr>
          <w:rStyle w:val="Lbjegyzet-hivatkozs"/>
          <w:sz w:val="18"/>
          <w:szCs w:val="18"/>
        </w:rPr>
        <w:footnoteRef/>
      </w:r>
      <w:r w:rsidRPr="007F30EA">
        <w:rPr>
          <w:sz w:val="18"/>
          <w:szCs w:val="18"/>
        </w:rPr>
        <w:t xml:space="preserve"> </w:t>
      </w:r>
      <w:r w:rsidRPr="007F30EA">
        <w:rPr>
          <w:sz w:val="18"/>
          <w:szCs w:val="18"/>
        </w:rPr>
        <w:t>A lábjegyzetek előtt 2 pontos soremelést, első sorukban 0,5 cm-es behúzást alkalmazunk. Betűméret: 9, sortáv: 10. A lábjegyzetek számozása: arab számokkal folyamatosan történik. A címhez illesztett lábjegyzet * jelet kap.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0ACA2" w14:textId="77777777" w:rsidR="003B6769" w:rsidRDefault="003B6769">
    <w:pPr>
      <w:pStyle w:val="lofej"/>
      <w:tabs>
        <w:tab w:val="clear" w:pos="4819"/>
        <w:tab w:val="clear" w:pos="9071"/>
        <w:tab w:val="left" w:pos="9356"/>
      </w:tabs>
      <w:rPr>
        <w:sz w:val="24"/>
      </w:rPr>
    </w:pPr>
    <w:r>
      <w:rPr>
        <w:rFonts w:ascii="Times New Roman" w:hAnsi="Times New Roman"/>
        <w:i/>
      </w:rPr>
      <w:t>Szerző neve</w:t>
    </w:r>
  </w:p>
  <w:p w14:paraId="7FAB945F" w14:textId="401AFDAD" w:rsidR="003B6769" w:rsidRDefault="007F30EA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53F9CD9" wp14:editId="3C8E7493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4537075" cy="1270"/>
              <wp:effectExtent l="0" t="0" r="0" b="0"/>
              <wp:wrapNone/>
              <wp:docPr id="108632499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3707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8E5410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357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8570F" w14:textId="77777777" w:rsidR="003B6769" w:rsidRDefault="003B6769">
    <w:pPr>
      <w:pStyle w:val="lofej"/>
      <w:tabs>
        <w:tab w:val="clear" w:pos="4819"/>
        <w:tab w:val="clear" w:pos="9071"/>
        <w:tab w:val="right" w:pos="7144"/>
      </w:tabs>
      <w:rPr>
        <w:sz w:val="24"/>
      </w:rPr>
    </w:pPr>
    <w:r>
      <w:rPr>
        <w:rFonts w:ascii="Times New Roman" w:hAnsi="Times New Roman"/>
        <w:b/>
        <w:i/>
      </w:rPr>
      <w:tab/>
    </w:r>
    <w:r>
      <w:rPr>
        <w:rFonts w:ascii="Times New Roman" w:hAnsi="Times New Roman"/>
        <w:i/>
      </w:rPr>
      <w:t>Tanulmánycím</w:t>
    </w:r>
  </w:p>
  <w:p w14:paraId="6AC0AC7E" w14:textId="38E7AB32" w:rsidR="003B6769" w:rsidRDefault="007F30EA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4710D25" wp14:editId="3A67BDC3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4537075" cy="1270"/>
              <wp:effectExtent l="0" t="0" r="0" b="0"/>
              <wp:wrapNone/>
              <wp:docPr id="287328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3707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7587A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357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" o:allowincell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EA"/>
    <w:rsid w:val="003B6769"/>
    <w:rsid w:val="007F30EA"/>
    <w:rsid w:val="00A54170"/>
    <w:rsid w:val="00FD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0DE9051"/>
  <w15:chartTrackingRefBased/>
  <w15:docId w15:val="{E48725A8-BD76-4C06-9315-0AFDEACC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paragraph" w:customStyle="1" w:styleId="BodyText2">
    <w:name w:val="Body Text 2"/>
    <w:basedOn w:val="Norml"/>
    <w:pPr>
      <w:ind w:firstLine="284"/>
      <w:jc w:val="both"/>
    </w:pPr>
  </w:style>
  <w:style w:type="paragraph" w:styleId="Lbjegyzetszveg">
    <w:name w:val="footnote text"/>
    <w:basedOn w:val="Norml"/>
    <w:semiHidden/>
    <w:rPr>
      <w:sz w:val="20"/>
    </w:rPr>
  </w:style>
  <w:style w:type="character" w:styleId="Lbjegyzet-hivatkozs">
    <w:name w:val="footnote reference"/>
    <w:basedOn w:val="Bekezdsalapbettpusa"/>
    <w:semiHidden/>
    <w:rPr>
      <w:vertAlign w:val="superscript"/>
    </w:rPr>
  </w:style>
  <w:style w:type="paragraph" w:customStyle="1" w:styleId="lofej">
    <w:name w:val="Élofej"/>
    <w:basedOn w:val="Norml"/>
    <w:pPr>
      <w:tabs>
        <w:tab w:val="center" w:pos="4819"/>
        <w:tab w:val="right" w:pos="9071"/>
      </w:tabs>
      <w:spacing w:before="60" w:line="264" w:lineRule="atLeast"/>
      <w:jc w:val="both"/>
    </w:pPr>
    <w:rPr>
      <w:rFonts w:ascii="Dutch Extra" w:hAnsi="Dutch Extra"/>
      <w:sz w:val="22"/>
    </w:rPr>
  </w:style>
  <w:style w:type="paragraph" w:styleId="Szvegtrzs">
    <w:name w:val="Body Text"/>
    <w:basedOn w:val="Norml"/>
    <w:pPr>
      <w:widowControl w:val="0"/>
      <w:jc w:val="both"/>
    </w:pPr>
    <w:rPr>
      <w:sz w:val="22"/>
    </w:rPr>
  </w:style>
  <w:style w:type="paragraph" w:customStyle="1" w:styleId="Szveg">
    <w:name w:val="Szöveg"/>
    <w:basedOn w:val="Norml"/>
    <w:pPr>
      <w:widowControl w:val="0"/>
      <w:spacing w:line="-264" w:lineRule="auto"/>
      <w:ind w:firstLine="284"/>
      <w:jc w:val="both"/>
    </w:pPr>
    <w:rPr>
      <w:sz w:val="22"/>
    </w:rPr>
  </w:style>
  <w:style w:type="paragraph" w:styleId="Felsorols">
    <w:name w:val="List Bullet"/>
    <w:basedOn w:val="Norml"/>
    <w:pPr>
      <w:ind w:left="283" w:hanging="283"/>
    </w:pPr>
  </w:style>
  <w:style w:type="character" w:styleId="Jegyzethivatkozs">
    <w:name w:val="annotation reference"/>
    <w:basedOn w:val="Bekezdsalapbettpusa"/>
    <w:semiHidden/>
    <w:rPr>
      <w:sz w:val="16"/>
    </w:rPr>
  </w:style>
  <w:style w:type="paragraph" w:customStyle="1" w:styleId="NormalWeb">
    <w:name w:val="Normal (Web)"/>
    <w:basedOn w:val="Norml"/>
    <w:pPr>
      <w:spacing w:before="100" w:after="100"/>
    </w:pPr>
  </w:style>
  <w:style w:type="paragraph" w:customStyle="1" w:styleId="CharChar1CharCharCharChar">
    <w:name w:val=" Char Char1 Char Char Char Char"/>
    <w:basedOn w:val="Norml"/>
    <w:rsid w:val="007F30E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Irodalom">
    <w:name w:val="Irodalom"/>
    <w:basedOn w:val="Norml"/>
    <w:rsid w:val="007F30EA"/>
    <w:pPr>
      <w:spacing w:before="40" w:line="240" w:lineRule="exact"/>
      <w:ind w:left="284" w:hanging="284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ht%20(8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6885-FB44-4C93-ACE6-69A4AB2F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ht (8).dot</Template>
  <TotalTime>5</TotalTime>
  <Pages>1</Pages>
  <Words>88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Árpád-kori Heves megyei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Árpád-kori Heves megyei</dc:title>
  <dc:subject/>
  <dc:creator>User</dc:creator>
  <cp:keywords/>
  <cp:lastModifiedBy>Dr. Gacsályi-Bába Barbara</cp:lastModifiedBy>
  <cp:revision>1</cp:revision>
  <cp:lastPrinted>1601-01-01T00:00:00Z</cp:lastPrinted>
  <dcterms:created xsi:type="dcterms:W3CDTF">2025-01-22T16:33:00Z</dcterms:created>
  <dcterms:modified xsi:type="dcterms:W3CDTF">2025-01-22T16:40:00Z</dcterms:modified>
</cp:coreProperties>
</file>